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B2" w:rsidRPr="00077D03" w:rsidRDefault="004F04EA" w:rsidP="00077D03">
      <w:pPr>
        <w:jc w:val="center"/>
        <w:rPr>
          <w:b/>
          <w:sz w:val="28"/>
        </w:rPr>
      </w:pPr>
      <w:r w:rsidRPr="00077D03">
        <w:rPr>
          <w:b/>
          <w:sz w:val="28"/>
        </w:rPr>
        <w:t>Требования к оформлению тезисов докладов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spacing w:before="271"/>
        <w:rPr>
          <w:color w:val="212121"/>
          <w:sz w:val="24"/>
        </w:rPr>
      </w:pPr>
      <w:r>
        <w:rPr>
          <w:color w:val="212121"/>
          <w:sz w:val="24"/>
        </w:rPr>
        <w:t>Участник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может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представить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несколько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тезисов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докладов.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Максимальное</w:t>
      </w:r>
      <w:r>
        <w:rPr>
          <w:color w:val="212121"/>
          <w:spacing w:val="-3"/>
          <w:sz w:val="24"/>
        </w:rPr>
        <w:t xml:space="preserve"> </w:t>
      </w:r>
      <w:r w:rsidR="00077D03">
        <w:rPr>
          <w:color w:val="212121"/>
          <w:sz w:val="24"/>
        </w:rPr>
        <w:t>количество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авторов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одного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доклада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три</w:t>
      </w:r>
      <w:r w:rsidR="00077D03">
        <w:rPr>
          <w:color w:val="212121"/>
          <w:spacing w:val="-4"/>
          <w:sz w:val="24"/>
        </w:rPr>
        <w:t xml:space="preserve"> человека</w:t>
      </w:r>
      <w:r>
        <w:rPr>
          <w:color w:val="212121"/>
          <w:spacing w:val="-4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Формат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proofErr w:type="spellStart"/>
      <w:r>
        <w:rPr>
          <w:color w:val="212121"/>
          <w:sz w:val="24"/>
        </w:rPr>
        <w:t>Microsoft</w:t>
      </w:r>
      <w:proofErr w:type="spellEnd"/>
      <w:r>
        <w:rPr>
          <w:color w:val="212121"/>
          <w:spacing w:val="-1"/>
          <w:sz w:val="24"/>
        </w:rPr>
        <w:t xml:space="preserve"> </w:t>
      </w:r>
      <w:proofErr w:type="spellStart"/>
      <w:r>
        <w:rPr>
          <w:color w:val="212121"/>
          <w:sz w:val="24"/>
        </w:rPr>
        <w:t>Word</w:t>
      </w:r>
      <w:proofErr w:type="spellEnd"/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(файлы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.</w:t>
      </w:r>
      <w:proofErr w:type="spellStart"/>
      <w:r>
        <w:rPr>
          <w:color w:val="212121"/>
          <w:sz w:val="24"/>
        </w:rPr>
        <w:t>doc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.</w:t>
      </w:r>
      <w:proofErr w:type="spellStart"/>
      <w:r>
        <w:rPr>
          <w:color w:val="212121"/>
          <w:spacing w:val="-2"/>
          <w:sz w:val="24"/>
        </w:rPr>
        <w:t>docx</w:t>
      </w:r>
      <w:proofErr w:type="spellEnd"/>
      <w:r>
        <w:rPr>
          <w:color w:val="212121"/>
          <w:spacing w:val="-2"/>
          <w:sz w:val="24"/>
        </w:rPr>
        <w:t>)</w:t>
      </w:r>
      <w:r w:rsidR="00077D03">
        <w:rPr>
          <w:color w:val="212121"/>
          <w:spacing w:val="-2"/>
          <w:sz w:val="24"/>
        </w:rPr>
        <w:t xml:space="preserve">, дополнительно отдельным файлом формата </w:t>
      </w:r>
      <w:r w:rsidR="00077D03" w:rsidRPr="00077D03">
        <w:rPr>
          <w:color w:val="212121"/>
          <w:spacing w:val="-2"/>
          <w:sz w:val="24"/>
        </w:rPr>
        <w:t>.</w:t>
      </w:r>
      <w:r w:rsidR="00077D03">
        <w:rPr>
          <w:color w:val="212121"/>
          <w:spacing w:val="-2"/>
          <w:sz w:val="24"/>
          <w:lang w:val="en-US"/>
        </w:rPr>
        <w:t>pdf</w:t>
      </w:r>
      <w:r w:rsidR="00077D03" w:rsidRPr="00077D03">
        <w:rPr>
          <w:color w:val="212121"/>
          <w:spacing w:val="-2"/>
          <w:sz w:val="24"/>
        </w:rPr>
        <w:t xml:space="preserve"> </w:t>
      </w:r>
      <w:r w:rsidR="00077D03">
        <w:rPr>
          <w:color w:val="212121"/>
          <w:spacing w:val="-2"/>
          <w:sz w:val="24"/>
        </w:rPr>
        <w:t>предоставляется скан-копия тезисов с Ф.И.О. и подписью одного из авторов</w:t>
      </w:r>
      <w:r>
        <w:rPr>
          <w:color w:val="212121"/>
          <w:spacing w:val="-2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Язык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русский</w:t>
      </w:r>
      <w:r>
        <w:rPr>
          <w:color w:val="212121"/>
          <w:spacing w:val="-2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Ориентация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страницы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книжная.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Поля</w:t>
      </w:r>
      <w:r w:rsidR="009C15CA">
        <w:rPr>
          <w:color w:val="212121"/>
          <w:spacing w:val="-4"/>
          <w:sz w:val="24"/>
        </w:rPr>
        <w:t>: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верхнее</w:t>
      </w:r>
      <w:r w:rsidR="009C15CA">
        <w:rPr>
          <w:color w:val="212121"/>
          <w:spacing w:val="-1"/>
          <w:sz w:val="24"/>
        </w:rPr>
        <w:t xml:space="preserve"> – </w:t>
      </w:r>
      <w:r w:rsidR="007F23CF">
        <w:rPr>
          <w:color w:val="212121"/>
          <w:sz w:val="24"/>
        </w:rPr>
        <w:t>2</w:t>
      </w:r>
      <w:r w:rsidR="009C15C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см., нижнее</w:t>
      </w:r>
      <w:r w:rsidR="009C15CA">
        <w:rPr>
          <w:color w:val="212121"/>
          <w:sz w:val="24"/>
        </w:rPr>
        <w:t xml:space="preserve"> </w:t>
      </w:r>
      <w:r w:rsidR="009C15CA">
        <w:rPr>
          <w:color w:val="212121"/>
          <w:spacing w:val="-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 w:rsidR="007F23CF">
        <w:rPr>
          <w:color w:val="212121"/>
          <w:spacing w:val="-2"/>
          <w:sz w:val="24"/>
        </w:rPr>
        <w:t>3</w:t>
      </w:r>
      <w:r w:rsidR="009C15CA"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см., левое</w:t>
      </w:r>
      <w:r w:rsidR="009C15CA">
        <w:rPr>
          <w:color w:val="212121"/>
          <w:sz w:val="24"/>
        </w:rPr>
        <w:t xml:space="preserve"> </w:t>
      </w:r>
      <w:r w:rsidR="009C15CA">
        <w:rPr>
          <w:color w:val="212121"/>
          <w:spacing w:val="-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 w:rsidR="009C15CA">
        <w:rPr>
          <w:color w:val="212121"/>
          <w:sz w:val="24"/>
        </w:rPr>
        <w:t>1</w:t>
      </w:r>
      <w:r>
        <w:rPr>
          <w:color w:val="212121"/>
          <w:sz w:val="24"/>
        </w:rPr>
        <w:t>,5см, правое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</w:t>
      </w:r>
      <w:r w:rsidR="009C15CA">
        <w:rPr>
          <w:color w:val="212121"/>
          <w:sz w:val="24"/>
        </w:rPr>
        <w:t>,5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5"/>
          <w:sz w:val="24"/>
        </w:rPr>
        <w:t>см.</w:t>
      </w:r>
    </w:p>
    <w:p w:rsidR="00BA4CB2" w:rsidRPr="007F23CF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  <w:lang w:val="en-US"/>
        </w:rPr>
      </w:pPr>
      <w:r>
        <w:rPr>
          <w:color w:val="212121"/>
          <w:sz w:val="24"/>
        </w:rPr>
        <w:t>Шрифт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7F23CF">
        <w:rPr>
          <w:color w:val="212121"/>
          <w:sz w:val="24"/>
          <w:lang w:val="en-US"/>
        </w:rPr>
        <w:t>–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BB0EC5">
        <w:rPr>
          <w:color w:val="212121"/>
          <w:sz w:val="24"/>
          <w:lang w:val="en-US"/>
        </w:rPr>
        <w:t>Times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BB0EC5">
        <w:rPr>
          <w:color w:val="212121"/>
          <w:sz w:val="24"/>
          <w:lang w:val="en-US"/>
        </w:rPr>
        <w:t>New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BB0EC5">
        <w:rPr>
          <w:color w:val="212121"/>
          <w:sz w:val="24"/>
          <w:lang w:val="en-US"/>
        </w:rPr>
        <w:t>Roman</w:t>
      </w:r>
      <w:r w:rsidRPr="007F23CF">
        <w:rPr>
          <w:color w:val="212121"/>
          <w:sz w:val="24"/>
          <w:lang w:val="en-US"/>
        </w:rPr>
        <w:t>,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>
        <w:rPr>
          <w:color w:val="212121"/>
          <w:sz w:val="24"/>
        </w:rPr>
        <w:t>кегль</w:t>
      </w:r>
      <w:bookmarkStart w:id="0" w:name="_GoBack"/>
      <w:bookmarkEnd w:id="0"/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7F23CF">
        <w:rPr>
          <w:color w:val="212121"/>
          <w:sz w:val="24"/>
          <w:lang w:val="en-US"/>
        </w:rPr>
        <w:t>–</w:t>
      </w:r>
      <w:r w:rsidRPr="007F23CF">
        <w:rPr>
          <w:color w:val="212121"/>
          <w:spacing w:val="-1"/>
          <w:sz w:val="24"/>
          <w:lang w:val="en-US"/>
        </w:rPr>
        <w:t xml:space="preserve"> </w:t>
      </w:r>
      <w:r w:rsidRPr="007F23CF">
        <w:rPr>
          <w:color w:val="212121"/>
          <w:spacing w:val="-5"/>
          <w:sz w:val="24"/>
          <w:lang w:val="en-US"/>
        </w:rPr>
        <w:t>12.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Межстрочный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интервал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одинарный,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абзац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1,25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pacing w:val="-5"/>
          <w:sz w:val="24"/>
        </w:rPr>
        <w:t>см.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Цвет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шрифта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черный.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jc w:val="both"/>
        <w:rPr>
          <w:color w:val="212121"/>
          <w:sz w:val="24"/>
        </w:rPr>
      </w:pPr>
      <w:r>
        <w:rPr>
          <w:color w:val="212121"/>
          <w:sz w:val="24"/>
        </w:rPr>
        <w:t>Объем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материалов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более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одной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страницы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машинописного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 учетом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названия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информации об авторах.</w:t>
      </w:r>
    </w:p>
    <w:p w:rsidR="009C15CA" w:rsidRPr="009C15CA" w:rsidRDefault="004F04EA">
      <w:pPr>
        <w:pStyle w:val="a5"/>
        <w:numPr>
          <w:ilvl w:val="0"/>
          <w:numId w:val="1"/>
        </w:numPr>
        <w:tabs>
          <w:tab w:val="left" w:pos="568"/>
        </w:tabs>
        <w:spacing w:before="1"/>
        <w:jc w:val="both"/>
        <w:rPr>
          <w:sz w:val="24"/>
        </w:rPr>
      </w:pPr>
      <w:r>
        <w:rPr>
          <w:color w:val="212121"/>
          <w:sz w:val="24"/>
        </w:rPr>
        <w:t xml:space="preserve">Сведения об авторах на русском языке: </w:t>
      </w:r>
    </w:p>
    <w:p w:rsidR="00F02141" w:rsidRDefault="004F04EA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фамилия, имя и отчество (полностью; шрифт</w:t>
      </w:r>
      <w:r>
        <w:rPr>
          <w:color w:val="212121"/>
          <w:spacing w:val="40"/>
          <w:sz w:val="24"/>
        </w:rPr>
        <w:t xml:space="preserve"> </w:t>
      </w:r>
      <w:proofErr w:type="spellStart"/>
      <w:r>
        <w:rPr>
          <w:color w:val="212121"/>
          <w:sz w:val="24"/>
        </w:rPr>
        <w:t>Times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New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Roman</w:t>
      </w:r>
      <w:proofErr w:type="spellEnd"/>
      <w:r>
        <w:rPr>
          <w:color w:val="212121"/>
          <w:sz w:val="24"/>
        </w:rPr>
        <w:t>, полужирный, кегль 12</w:t>
      </w:r>
      <w:r w:rsidR="00077D03">
        <w:rPr>
          <w:color w:val="212121"/>
          <w:sz w:val="24"/>
        </w:rPr>
        <w:t>, выравнивание по левому краю, без отступа</w:t>
      </w:r>
      <w:r>
        <w:rPr>
          <w:color w:val="212121"/>
          <w:sz w:val="24"/>
        </w:rPr>
        <w:t xml:space="preserve">); </w:t>
      </w:r>
    </w:p>
    <w:p w:rsidR="00F02141" w:rsidRDefault="00077D03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занимаемая должность</w:t>
      </w:r>
      <w:r w:rsidR="00F02141">
        <w:rPr>
          <w:color w:val="212121"/>
          <w:sz w:val="24"/>
        </w:rPr>
        <w:t>;</w:t>
      </w:r>
    </w:p>
    <w:p w:rsidR="00F02141" w:rsidRDefault="00077D03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наименование организации (мест</w:t>
      </w:r>
      <w:r w:rsidR="00F02141">
        <w:rPr>
          <w:color w:val="212121"/>
          <w:sz w:val="24"/>
        </w:rPr>
        <w:t>а</w:t>
      </w:r>
      <w:r>
        <w:rPr>
          <w:color w:val="212121"/>
          <w:sz w:val="24"/>
        </w:rPr>
        <w:t xml:space="preserve"> работы/учебы)</w:t>
      </w:r>
      <w:r w:rsidR="00F02141">
        <w:rPr>
          <w:color w:val="212121"/>
          <w:sz w:val="24"/>
        </w:rPr>
        <w:t>;</w:t>
      </w:r>
    </w:p>
    <w:p w:rsidR="00BA4CB2" w:rsidRDefault="004F04EA" w:rsidP="00F02141">
      <w:pPr>
        <w:pStyle w:val="a5"/>
        <w:tabs>
          <w:tab w:val="left" w:pos="568"/>
        </w:tabs>
        <w:ind w:left="0" w:firstLine="567"/>
        <w:rPr>
          <w:sz w:val="24"/>
        </w:rPr>
      </w:pPr>
      <w:r>
        <w:rPr>
          <w:color w:val="212121"/>
          <w:sz w:val="24"/>
        </w:rPr>
        <w:t>ученая степень, ученое звание</w:t>
      </w:r>
      <w:r w:rsidR="009C15CA">
        <w:rPr>
          <w:color w:val="212121"/>
          <w:sz w:val="24"/>
        </w:rPr>
        <w:t xml:space="preserve"> (на следующей строке; при наличии)</w:t>
      </w:r>
      <w:r>
        <w:rPr>
          <w:color w:val="212121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ind w:right="426"/>
        <w:jc w:val="both"/>
        <w:rPr>
          <w:color w:val="212121"/>
          <w:sz w:val="24"/>
        </w:rPr>
      </w:pPr>
      <w:r>
        <w:rPr>
          <w:color w:val="212121"/>
          <w:sz w:val="24"/>
        </w:rPr>
        <w:t>Название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доклада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(кегль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12,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буквы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заглавные,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шрифт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полужирный,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выравнивание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 xml:space="preserve">по </w:t>
      </w:r>
      <w:r>
        <w:rPr>
          <w:color w:val="212121"/>
          <w:spacing w:val="-2"/>
          <w:sz w:val="24"/>
        </w:rPr>
        <w:t>центру</w:t>
      </w:r>
      <w:r w:rsidR="009C15CA">
        <w:rPr>
          <w:color w:val="212121"/>
          <w:spacing w:val="-2"/>
          <w:sz w:val="24"/>
        </w:rPr>
        <w:t>, без отступа</w:t>
      </w:r>
      <w:r>
        <w:rPr>
          <w:color w:val="212121"/>
          <w:spacing w:val="-2"/>
          <w:sz w:val="24"/>
        </w:rPr>
        <w:t>).</w:t>
      </w:r>
    </w:p>
    <w:p w:rsidR="00BA4CB2" w:rsidRDefault="00BA4CB2">
      <w:pPr>
        <w:pStyle w:val="a3"/>
      </w:pPr>
    </w:p>
    <w:p w:rsidR="00BA4CB2" w:rsidRDefault="004F04EA">
      <w:pPr>
        <w:pStyle w:val="a3"/>
        <w:ind w:left="568"/>
      </w:pP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тезисов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допускаются:</w:t>
      </w:r>
      <w:r>
        <w:rPr>
          <w:spacing w:val="40"/>
        </w:rPr>
        <w:t xml:space="preserve"> </w:t>
      </w:r>
      <w:r>
        <w:t>рисунки,</w:t>
      </w:r>
      <w:r>
        <w:rPr>
          <w:spacing w:val="40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>сноски,</w:t>
      </w:r>
      <w:r>
        <w:rPr>
          <w:spacing w:val="40"/>
        </w:rPr>
        <w:t xml:space="preserve"> </w:t>
      </w:r>
      <w:r>
        <w:t>заголовки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текста (названия подразделов – введение, методы и т. д.), ручные переносы.</w:t>
      </w:r>
    </w:p>
    <w:p w:rsidR="004839C0" w:rsidRDefault="004839C0">
      <w:pPr>
        <w:pStyle w:val="a3"/>
        <w:ind w:left="568"/>
      </w:pPr>
    </w:p>
    <w:p w:rsidR="00F02141" w:rsidRDefault="00F02141">
      <w:pPr>
        <w:pStyle w:val="a3"/>
        <w:ind w:left="568"/>
        <w:sectPr w:rsidR="00F02141" w:rsidSect="004839C0">
          <w:headerReference w:type="default" r:id="rId7"/>
          <w:pgSz w:w="11910" w:h="16840"/>
          <w:pgMar w:top="1134" w:right="567" w:bottom="278" w:left="1418" w:header="709" w:footer="0" w:gutter="0"/>
          <w:cols w:space="720"/>
          <w:titlePg/>
          <w:docGrid w:linePitch="299"/>
        </w:sectPr>
      </w:pPr>
    </w:p>
    <w:p w:rsidR="00077D03" w:rsidRPr="00F02141" w:rsidRDefault="00077D03" w:rsidP="00F02141">
      <w:pPr>
        <w:jc w:val="both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lastRenderedPageBreak/>
        <w:t>Иванов Иван Иванович</w:t>
      </w:r>
    </w:p>
    <w:p w:rsid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 xml:space="preserve">доцент кафедры естественнонаучных дисциплин </w:t>
      </w:r>
    </w:p>
    <w:p w:rsid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ФГКОУ ВО «Донецкий институт ГПС МЧС России»</w:t>
      </w:r>
    </w:p>
    <w:p w:rsidR="00077D03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кандидат биологических наук, профессор</w:t>
      </w:r>
    </w:p>
    <w:p w:rsidR="00F02141" w:rsidRPr="00F02141" w:rsidRDefault="00F02141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t xml:space="preserve">Петров Петр </w:t>
      </w:r>
      <w:r w:rsidR="00F02141">
        <w:rPr>
          <w:b/>
          <w:sz w:val="24"/>
          <w:szCs w:val="24"/>
        </w:rPr>
        <w:t>Петрович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Обучающийся ФГКОУ ВО «Донецкий институт ГПС МЧС России»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center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t>ЭКОЛОГИЧЕСКИЕ ПОСЛЕДСТВИЯ ЯДЕРНОГО УДАРА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ind w:firstLine="709"/>
        <w:jc w:val="both"/>
        <w:rPr>
          <w:sz w:val="24"/>
          <w:szCs w:val="24"/>
        </w:rPr>
      </w:pPr>
      <w:r w:rsidRPr="00F02141">
        <w:rPr>
          <w:sz w:val="24"/>
          <w:szCs w:val="24"/>
        </w:rPr>
        <w:t>(текст тезисов доклада)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Default="00077D03" w:rsidP="00F02141">
      <w:pPr>
        <w:jc w:val="both"/>
        <w:rPr>
          <w:sz w:val="24"/>
          <w:szCs w:val="24"/>
        </w:rPr>
      </w:pPr>
    </w:p>
    <w:p w:rsidR="00012D0E" w:rsidRDefault="00012D0E" w:rsidP="00CD3DC1">
      <w:pPr>
        <w:tabs>
          <w:tab w:val="left" w:pos="3969"/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 </w:t>
      </w:r>
      <w:r>
        <w:rPr>
          <w:sz w:val="24"/>
          <w:szCs w:val="24"/>
        </w:rPr>
        <w:tab/>
        <w:t>_________________</w:t>
      </w:r>
    </w:p>
    <w:p w:rsidR="00012D0E" w:rsidRPr="00012D0E" w:rsidRDefault="00012D0E" w:rsidP="00CD3DC1">
      <w:pPr>
        <w:tabs>
          <w:tab w:val="left" w:pos="3828"/>
          <w:tab w:val="left" w:pos="7655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012D0E">
        <w:rPr>
          <w:sz w:val="20"/>
          <w:szCs w:val="20"/>
        </w:rPr>
        <w:t xml:space="preserve">(подпись одного из авторов) </w:t>
      </w:r>
      <w:r w:rsidRPr="00012D0E">
        <w:rPr>
          <w:sz w:val="20"/>
          <w:szCs w:val="20"/>
        </w:rPr>
        <w:tab/>
        <w:t>(расшифровка подписи)</w:t>
      </w:r>
    </w:p>
    <w:sectPr w:rsidR="00012D0E" w:rsidRPr="00012D0E" w:rsidSect="007F23CF">
      <w:pgSz w:w="11910" w:h="16840"/>
      <w:pgMar w:top="1134" w:right="851" w:bottom="1701" w:left="85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30" w:rsidRDefault="00374030">
      <w:r>
        <w:separator/>
      </w:r>
    </w:p>
  </w:endnote>
  <w:endnote w:type="continuationSeparator" w:id="0">
    <w:p w:rsidR="00374030" w:rsidRDefault="0037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30" w:rsidRDefault="00374030">
      <w:r>
        <w:separator/>
      </w:r>
    </w:p>
  </w:footnote>
  <w:footnote w:type="continuationSeparator" w:id="0">
    <w:p w:rsidR="00374030" w:rsidRDefault="0037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C0" w:rsidRDefault="004839C0">
    <w:pPr>
      <w:pStyle w:val="a6"/>
    </w:pPr>
    <w:r>
      <w:t>Образец оформления тезисов</w:t>
    </w:r>
  </w:p>
  <w:p w:rsidR="004839C0" w:rsidRDefault="004839C0">
    <w:pPr>
      <w:pStyle w:val="a6"/>
    </w:pPr>
  </w:p>
  <w:p w:rsidR="00BA4CB2" w:rsidRDefault="00BA4CB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4B9A"/>
    <w:multiLevelType w:val="hybridMultilevel"/>
    <w:tmpl w:val="1670392C"/>
    <w:lvl w:ilvl="0" w:tplc="A17A3B96">
      <w:start w:val="1"/>
      <w:numFmt w:val="decimal"/>
      <w:lvlText w:val="%1."/>
      <w:lvlJc w:val="left"/>
      <w:pPr>
        <w:ind w:left="568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66E6CCC">
      <w:numFmt w:val="bullet"/>
      <w:lvlText w:val="•"/>
      <w:lvlJc w:val="left"/>
      <w:pPr>
        <w:ind w:left="1496" w:hanging="567"/>
      </w:pPr>
      <w:rPr>
        <w:rFonts w:hint="default"/>
        <w:lang w:val="ru-RU" w:eastAsia="en-US" w:bidi="ar-SA"/>
      </w:rPr>
    </w:lvl>
    <w:lvl w:ilvl="2" w:tplc="47E205EC">
      <w:numFmt w:val="bullet"/>
      <w:lvlText w:val="•"/>
      <w:lvlJc w:val="left"/>
      <w:pPr>
        <w:ind w:left="2432" w:hanging="567"/>
      </w:pPr>
      <w:rPr>
        <w:rFonts w:hint="default"/>
        <w:lang w:val="ru-RU" w:eastAsia="en-US" w:bidi="ar-SA"/>
      </w:rPr>
    </w:lvl>
    <w:lvl w:ilvl="3" w:tplc="AB7086A4">
      <w:numFmt w:val="bullet"/>
      <w:lvlText w:val="•"/>
      <w:lvlJc w:val="left"/>
      <w:pPr>
        <w:ind w:left="3369" w:hanging="567"/>
      </w:pPr>
      <w:rPr>
        <w:rFonts w:hint="default"/>
        <w:lang w:val="ru-RU" w:eastAsia="en-US" w:bidi="ar-SA"/>
      </w:rPr>
    </w:lvl>
    <w:lvl w:ilvl="4" w:tplc="BF5CDFB8">
      <w:numFmt w:val="bullet"/>
      <w:lvlText w:val="•"/>
      <w:lvlJc w:val="left"/>
      <w:pPr>
        <w:ind w:left="4305" w:hanging="567"/>
      </w:pPr>
      <w:rPr>
        <w:rFonts w:hint="default"/>
        <w:lang w:val="ru-RU" w:eastAsia="en-US" w:bidi="ar-SA"/>
      </w:rPr>
    </w:lvl>
    <w:lvl w:ilvl="5" w:tplc="4BA2EF00">
      <w:numFmt w:val="bullet"/>
      <w:lvlText w:val="•"/>
      <w:lvlJc w:val="left"/>
      <w:pPr>
        <w:ind w:left="5241" w:hanging="567"/>
      </w:pPr>
      <w:rPr>
        <w:rFonts w:hint="default"/>
        <w:lang w:val="ru-RU" w:eastAsia="en-US" w:bidi="ar-SA"/>
      </w:rPr>
    </w:lvl>
    <w:lvl w:ilvl="6" w:tplc="763C5EF4">
      <w:numFmt w:val="bullet"/>
      <w:lvlText w:val="•"/>
      <w:lvlJc w:val="left"/>
      <w:pPr>
        <w:ind w:left="6178" w:hanging="567"/>
      </w:pPr>
      <w:rPr>
        <w:rFonts w:hint="default"/>
        <w:lang w:val="ru-RU" w:eastAsia="en-US" w:bidi="ar-SA"/>
      </w:rPr>
    </w:lvl>
    <w:lvl w:ilvl="7" w:tplc="18F821E0">
      <w:numFmt w:val="bullet"/>
      <w:lvlText w:val="•"/>
      <w:lvlJc w:val="left"/>
      <w:pPr>
        <w:ind w:left="7114" w:hanging="567"/>
      </w:pPr>
      <w:rPr>
        <w:rFonts w:hint="default"/>
        <w:lang w:val="ru-RU" w:eastAsia="en-US" w:bidi="ar-SA"/>
      </w:rPr>
    </w:lvl>
    <w:lvl w:ilvl="8" w:tplc="D0CA8482">
      <w:numFmt w:val="bullet"/>
      <w:lvlText w:val="•"/>
      <w:lvlJc w:val="left"/>
      <w:pPr>
        <w:ind w:left="805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4CB2"/>
    <w:rsid w:val="00012D0E"/>
    <w:rsid w:val="00077D03"/>
    <w:rsid w:val="00374030"/>
    <w:rsid w:val="004839C0"/>
    <w:rsid w:val="004F04EA"/>
    <w:rsid w:val="007F23CF"/>
    <w:rsid w:val="0085191E"/>
    <w:rsid w:val="009C15CA"/>
    <w:rsid w:val="00AF71F3"/>
    <w:rsid w:val="00BA4CB2"/>
    <w:rsid w:val="00BB0EC5"/>
    <w:rsid w:val="00CD3DC1"/>
    <w:rsid w:val="00F0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22E0"/>
  <w15:docId w15:val="{11CDF8C9-610A-4E5C-8635-69E54A26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8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7D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D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7D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D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donigps-nio</cp:lastModifiedBy>
  <cp:revision>6</cp:revision>
  <dcterms:created xsi:type="dcterms:W3CDTF">2025-11-19T07:22:00Z</dcterms:created>
  <dcterms:modified xsi:type="dcterms:W3CDTF">2025-12-11T08:56:00Z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